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30</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6</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pPr>
        <w:keepNext w:val="0"/>
        <w:keepLines w:val="0"/>
        <w:pageBreakBefore w:val="0"/>
        <w:widowControl w:val="0"/>
        <w:kinsoku/>
        <w:overflowPunct/>
        <w:topLinePunct w:val="0"/>
        <w:autoSpaceDE/>
        <w:autoSpaceDN/>
        <w:bidi w:val="0"/>
        <w:adjustRightInd/>
        <w:snapToGrid/>
        <w:spacing w:line="560" w:lineRule="exact"/>
        <w:ind w:left="0" w:right="0" w:firstLine="561" w:firstLineChars="200"/>
        <w:jc w:val="center"/>
        <w:textAlignment w:val="auto"/>
        <w:rPr>
          <w:rFonts w:ascii="Times New Roman" w:hAnsi="Times New Roman" w:eastAsia="sysfST"/>
          <w:b/>
          <w:sz w:val="28"/>
          <w:szCs w:val="28"/>
        </w:rPr>
      </w:pP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5家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奥杰股份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一、请说明：你公司股权控制架构设立的合规性，包括但不限于搭建和返程投资涉及的各主体履行外汇管理、境外投资、外商投资、税务等监管程序的具体情况，是否依法合规；发行人取得境内实体鹰潭拓新机电有限公司的支付手段及其合规性，股权转让环节相关转让方纳税申报缴纳情况，是否符合《关于外国投资者并购境内企业的规定》；请列表说明奥杰英科（苏州）新材有限公司股东和发行人层面股东持股比例对应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二、请说明：你公司</w:t>
      </w:r>
      <w:r>
        <w:rPr>
          <w:rFonts w:hint="eastAsia" w:ascii="Times New Roman" w:hAnsi="Times New Roman" w:eastAsia="仿宋_GB2312"/>
          <w:sz w:val="32"/>
          <w:szCs w:val="32"/>
          <w:highlight w:val="none"/>
          <w:lang w:val="en-US" w:eastAsia="zh-CN"/>
        </w:rPr>
        <w:t>12</w:t>
      </w:r>
      <w:r>
        <w:rPr>
          <w:rFonts w:hint="eastAsia" w:ascii="CESI仿宋-GB2312" w:hAnsi="CESI仿宋-GB2312" w:eastAsia="CESI仿宋-GB2312" w:cs="CESI仿宋-GB2312"/>
          <w:sz w:val="32"/>
          <w:szCs w:val="32"/>
          <w:lang w:eastAsia="zh-CN"/>
        </w:rPr>
        <w:t>个月内新增股东入股价格的定价依据及合理性。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三、请说明：你公司是否属于“高耗能”、“高排放”行业，请核查已建、在建及拟建项目是否属于“高耗能”、“高排放”项目。</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亿腾</w:t>
      </w:r>
      <w:bookmarkStart w:id="0" w:name="_GoBack"/>
      <w:bookmarkEnd w:id="0"/>
      <w:r>
        <w:rPr>
          <w:rFonts w:hint="eastAsia" w:ascii="黑体" w:hAnsi="黑体" w:eastAsia="黑体" w:cs="黑体"/>
          <w:sz w:val="32"/>
          <w:szCs w:val="32"/>
          <w:lang w:val="en-US" w:eastAsia="zh-CN"/>
        </w:rPr>
        <w:t>医药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CESI仿宋-GB2312" w:hAnsi="CESI仿宋-GB2312" w:eastAsia="CESI仿宋-GB2312" w:cs="CESI仿宋-GB2312"/>
          <w:sz w:val="32"/>
          <w:szCs w:val="32"/>
          <w:lang w:eastAsia="zh-CN"/>
        </w:rPr>
        <w:t>请对照《境内企业境外发行证券和上市管理试行办法》及配套监管规则适用指引，进一步说明标的资产亿腾医药集团相关情况。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南华期货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一、请补充说明你公司及子公司经营范围是否涉及《外商投资准入特别管理措施（负面清单）（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CESI仿宋-GB2312" w:hAnsi="CESI仿宋-GB2312" w:eastAsia="CESI仿宋-GB2312" w:cs="CESI仿宋-GB2312"/>
          <w:sz w:val="32"/>
          <w:szCs w:val="32"/>
          <w:lang w:val="en-US" w:eastAsia="zh-CN"/>
        </w:rPr>
        <w:t>年版）》领域，本次发行上市前后是否持续符合外资准入政策要求。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二、请补充说明你公司境外业务开展及合规情况，本次发行募集资金用于补充境外子公司资本金需要履行的监管程序及履行情况。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三、请补充说明你公司及下属公司开发、运营的网站、</w:t>
      </w:r>
      <w:r>
        <w:rPr>
          <w:rFonts w:hint="eastAsia" w:ascii="Times New Roman" w:hAnsi="Times New Roman" w:eastAsia="仿宋_GB2312"/>
          <w:sz w:val="32"/>
          <w:szCs w:val="32"/>
          <w:highlight w:val="none"/>
          <w:lang w:val="en-US" w:eastAsia="zh-CN"/>
        </w:rPr>
        <w:t>APP</w:t>
      </w:r>
      <w:r>
        <w:rPr>
          <w:rFonts w:hint="eastAsia" w:ascii="CESI仿宋-GB2312" w:hAnsi="CESI仿宋-GB2312" w:eastAsia="CESI仿宋-GB2312" w:cs="CESI仿宋-GB2312"/>
          <w:sz w:val="32"/>
          <w:szCs w:val="32"/>
          <w:lang w:val="en-US" w:eastAsia="zh-CN"/>
        </w:rPr>
        <w:t>、小程序等产品情况，收集及储存的用户信息规模、数据收集使用情况，是否涉及向第三方提供个人用户信息，上市前后个人信息保护和数据安全的安排或措施。</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晶澳科技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一、请说明你公司下属公司受到安全生产相关行政处罚的具体情况，相关安全生产事故是否构成重大违法违规</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缴纳罚款进展及是否已采取必要、有效的整改措施；是否存在其他生产安全责任事故及具体情况，是否构成《国务院关于进一步加强企业安全生产工作的通知》规定的限制融资情形或其他不得上市情形。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default" w:ascii="CESI仿宋-GB2312" w:hAnsi="CESI仿宋-GB2312" w:eastAsia="CESI仿宋-GB2312" w:cs="CESI仿宋-GB2312"/>
          <w:sz w:val="32"/>
          <w:szCs w:val="32"/>
          <w:lang w:val="en-US" w:eastAsia="zh-CN"/>
        </w:rPr>
        <w:t>二、你公司及下属公司存在未决诉讼</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请说明相关案件审理进展及是否构成本次上市的实质性障碍。</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溜溜果园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一、请说明备案材料对控股股东认定结果不一致的原因及认定标准，并就控股股东的认定情况出具明确结论性意见</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二、请说明国有股东履行国有股标识等国资管理程序进展情况</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三、请结合你公司提交境外发行上市</w:t>
      </w:r>
      <w:r>
        <w:rPr>
          <w:rFonts w:hint="eastAsia" w:ascii="CESI仿宋-GB2312" w:hAnsi="CESI仿宋-GB2312" w:eastAsia="CESI仿宋-GB2312" w:cs="CESI仿宋-GB2312"/>
          <w:sz w:val="32"/>
          <w:szCs w:val="32"/>
          <w:lang w:eastAsia="zh-CN"/>
        </w:rPr>
        <w:t>备案</w:t>
      </w:r>
      <w:r>
        <w:rPr>
          <w:rFonts w:hint="eastAsia" w:ascii="CESI仿宋-GB2312" w:hAnsi="CESI仿宋-GB2312" w:eastAsia="CESI仿宋-GB2312" w:cs="CESI仿宋-GB2312"/>
          <w:sz w:val="32"/>
          <w:szCs w:val="32"/>
        </w:rPr>
        <w:t>申请前</w:t>
      </w:r>
      <w:r>
        <w:rPr>
          <w:rFonts w:hint="eastAsia" w:ascii="Times New Roman" w:hAnsi="Times New Roman" w:eastAsia="仿宋_GB2312"/>
          <w:sz w:val="32"/>
          <w:szCs w:val="32"/>
          <w:highlight w:val="none"/>
          <w:lang w:val="en-US" w:eastAsia="zh-CN"/>
        </w:rPr>
        <w:t>12</w:t>
      </w:r>
      <w:r>
        <w:rPr>
          <w:rFonts w:hint="eastAsia" w:ascii="CESI仿宋-GB2312" w:hAnsi="CESI仿宋-GB2312" w:eastAsia="CESI仿宋-GB2312" w:cs="CESI仿宋-GB2312"/>
          <w:sz w:val="32"/>
          <w:szCs w:val="32"/>
        </w:rPr>
        <w:t>个月内新增股东与你公司董监高的关联关系，说明新增股东入股价格是否公允，是否存在利益输送情形</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四、请逐项列示本次发行募集资金用于境内外投资项目的具体金额及比例，并说明相关审批、核准或备案程序履行情况。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五、请说明你公司及下属公司是否涉及开发、运营网站、小程序、</w:t>
      </w:r>
      <w:r>
        <w:rPr>
          <w:rFonts w:hint="eastAsia" w:ascii="Times New Roman" w:hAnsi="Times New Roman" w:eastAsia="仿宋_GB2312"/>
          <w:sz w:val="32"/>
          <w:szCs w:val="32"/>
          <w:highlight w:val="none"/>
          <w:lang w:val="en-US" w:eastAsia="zh-CN"/>
        </w:rPr>
        <w:t>APP</w:t>
      </w:r>
      <w:r>
        <w:rPr>
          <w:rFonts w:hint="eastAsia" w:ascii="CESI仿宋-GB2312" w:hAnsi="CESI仿宋-GB2312" w:eastAsia="CESI仿宋-GB2312" w:cs="CESI仿宋-GB2312"/>
          <w:sz w:val="32"/>
          <w:szCs w:val="32"/>
        </w:rPr>
        <w:t>、公众号等产品，收集及储存的用户信息规模、数据收集使用情况，是否涉及向第三方提供个人用户信息，上市前后个人信息保护和数据安全的安排或措施。</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FF78455"/>
    <w:rsid w:val="0FF9EF93"/>
    <w:rsid w:val="171F6771"/>
    <w:rsid w:val="17F333E4"/>
    <w:rsid w:val="17FD84BC"/>
    <w:rsid w:val="185C7EE9"/>
    <w:rsid w:val="18FD6BD6"/>
    <w:rsid w:val="19FF753F"/>
    <w:rsid w:val="1AEB49DD"/>
    <w:rsid w:val="1B66F069"/>
    <w:rsid w:val="1D4B0807"/>
    <w:rsid w:val="1F7F633E"/>
    <w:rsid w:val="21BB4486"/>
    <w:rsid w:val="2453322D"/>
    <w:rsid w:val="255DE78B"/>
    <w:rsid w:val="25BED2A4"/>
    <w:rsid w:val="25ED5C0C"/>
    <w:rsid w:val="273ACB1E"/>
    <w:rsid w:val="291D2AE2"/>
    <w:rsid w:val="29FF12F0"/>
    <w:rsid w:val="2AF4F5B0"/>
    <w:rsid w:val="2B7AAE73"/>
    <w:rsid w:val="2C8F9EF0"/>
    <w:rsid w:val="2CBF98A1"/>
    <w:rsid w:val="2CFFC09F"/>
    <w:rsid w:val="2E63AAAF"/>
    <w:rsid w:val="2EBF36B2"/>
    <w:rsid w:val="2FB7720B"/>
    <w:rsid w:val="2FD96C99"/>
    <w:rsid w:val="2FED94B0"/>
    <w:rsid w:val="2FF5E8BD"/>
    <w:rsid w:val="2FFB93B4"/>
    <w:rsid w:val="2FFE7ADD"/>
    <w:rsid w:val="33FD4772"/>
    <w:rsid w:val="33FF0EAD"/>
    <w:rsid w:val="33FF9C5F"/>
    <w:rsid w:val="351E34E4"/>
    <w:rsid w:val="355FF2F3"/>
    <w:rsid w:val="35B33B6C"/>
    <w:rsid w:val="35BD5691"/>
    <w:rsid w:val="36FFC8F1"/>
    <w:rsid w:val="37FE54D4"/>
    <w:rsid w:val="37FFA508"/>
    <w:rsid w:val="395F23BC"/>
    <w:rsid w:val="397FAC8B"/>
    <w:rsid w:val="39CF5566"/>
    <w:rsid w:val="3B2ECEBA"/>
    <w:rsid w:val="3BF300A6"/>
    <w:rsid w:val="3BF7C82A"/>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BDE7"/>
    <w:rsid w:val="3FE914D8"/>
    <w:rsid w:val="3FF3B4EB"/>
    <w:rsid w:val="3FF61804"/>
    <w:rsid w:val="3FF77D9F"/>
    <w:rsid w:val="3FFF5109"/>
    <w:rsid w:val="3FFFF175"/>
    <w:rsid w:val="40ABFD97"/>
    <w:rsid w:val="43BF1CD8"/>
    <w:rsid w:val="4424A0AE"/>
    <w:rsid w:val="457C5809"/>
    <w:rsid w:val="467EA25A"/>
    <w:rsid w:val="46FB3128"/>
    <w:rsid w:val="4AFC1F7C"/>
    <w:rsid w:val="4BDF6884"/>
    <w:rsid w:val="4BE753ED"/>
    <w:rsid w:val="4DFCCF35"/>
    <w:rsid w:val="4F67EC1C"/>
    <w:rsid w:val="4F78B548"/>
    <w:rsid w:val="4F7EDC3A"/>
    <w:rsid w:val="4F9F7159"/>
    <w:rsid w:val="4FD555C3"/>
    <w:rsid w:val="52C92FE1"/>
    <w:rsid w:val="52FDFE53"/>
    <w:rsid w:val="537B2CCB"/>
    <w:rsid w:val="537FE4CB"/>
    <w:rsid w:val="53F9EC31"/>
    <w:rsid w:val="53FF4AD4"/>
    <w:rsid w:val="56732FAB"/>
    <w:rsid w:val="56DEE44E"/>
    <w:rsid w:val="575F59D4"/>
    <w:rsid w:val="577F03F8"/>
    <w:rsid w:val="57AF7DA0"/>
    <w:rsid w:val="59DE6059"/>
    <w:rsid w:val="59EAA982"/>
    <w:rsid w:val="59FDEF05"/>
    <w:rsid w:val="5B3A80D2"/>
    <w:rsid w:val="5BEDCB94"/>
    <w:rsid w:val="5BFEEAF0"/>
    <w:rsid w:val="5C6FE5EC"/>
    <w:rsid w:val="5CFD5408"/>
    <w:rsid w:val="5D1E63DC"/>
    <w:rsid w:val="5DABF72F"/>
    <w:rsid w:val="5DBF46AA"/>
    <w:rsid w:val="5DCFAB01"/>
    <w:rsid w:val="5DF2DD93"/>
    <w:rsid w:val="5DF77268"/>
    <w:rsid w:val="5EF3E0D8"/>
    <w:rsid w:val="5EF7CBD7"/>
    <w:rsid w:val="5EFF8778"/>
    <w:rsid w:val="5EFFDB80"/>
    <w:rsid w:val="5F615CA1"/>
    <w:rsid w:val="5F7EEB54"/>
    <w:rsid w:val="5FBAC526"/>
    <w:rsid w:val="5FBD0436"/>
    <w:rsid w:val="5FBEF08F"/>
    <w:rsid w:val="5FCD0B34"/>
    <w:rsid w:val="5FD3AB61"/>
    <w:rsid w:val="5FDB7E01"/>
    <w:rsid w:val="5FDC53C6"/>
    <w:rsid w:val="5FDFCA51"/>
    <w:rsid w:val="5FEEB703"/>
    <w:rsid w:val="5FEF654F"/>
    <w:rsid w:val="5FFB43CC"/>
    <w:rsid w:val="5FFD31C3"/>
    <w:rsid w:val="5FFED4F7"/>
    <w:rsid w:val="63FB1B6C"/>
    <w:rsid w:val="63FFEDC6"/>
    <w:rsid w:val="64221F00"/>
    <w:rsid w:val="64D87F31"/>
    <w:rsid w:val="65DFB200"/>
    <w:rsid w:val="65FD047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F9CA8A"/>
    <w:rsid w:val="6E76E49E"/>
    <w:rsid w:val="6E7B572D"/>
    <w:rsid w:val="6F2E1A35"/>
    <w:rsid w:val="6F3CEBE0"/>
    <w:rsid w:val="6F63236F"/>
    <w:rsid w:val="6F6F30D8"/>
    <w:rsid w:val="6F77AED1"/>
    <w:rsid w:val="6FB7BF97"/>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FEEA08"/>
    <w:rsid w:val="73FF2041"/>
    <w:rsid w:val="73FF3BBD"/>
    <w:rsid w:val="73FF9036"/>
    <w:rsid w:val="745FCC1D"/>
    <w:rsid w:val="74FBFD6F"/>
    <w:rsid w:val="75794409"/>
    <w:rsid w:val="759E100F"/>
    <w:rsid w:val="75AFF9B6"/>
    <w:rsid w:val="75EF07AF"/>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4E5"/>
    <w:rsid w:val="778F929E"/>
    <w:rsid w:val="779B5637"/>
    <w:rsid w:val="77BB2612"/>
    <w:rsid w:val="77EB68C6"/>
    <w:rsid w:val="77F63C38"/>
    <w:rsid w:val="77FDDFEE"/>
    <w:rsid w:val="77FEFAD1"/>
    <w:rsid w:val="77FF032B"/>
    <w:rsid w:val="77FF0AD3"/>
    <w:rsid w:val="77FF3978"/>
    <w:rsid w:val="77FF6C3B"/>
    <w:rsid w:val="77FFC8CB"/>
    <w:rsid w:val="77FFDC5B"/>
    <w:rsid w:val="78DFC3FA"/>
    <w:rsid w:val="78F73F22"/>
    <w:rsid w:val="797A2F6C"/>
    <w:rsid w:val="79BF3A2D"/>
    <w:rsid w:val="79D538E0"/>
    <w:rsid w:val="79FBA84A"/>
    <w:rsid w:val="79FF9C64"/>
    <w:rsid w:val="7A679CA7"/>
    <w:rsid w:val="7A6E21A3"/>
    <w:rsid w:val="7A7C278B"/>
    <w:rsid w:val="7ADFF88D"/>
    <w:rsid w:val="7AFCF9F8"/>
    <w:rsid w:val="7AFDCF84"/>
    <w:rsid w:val="7AFE641E"/>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BBAFC"/>
    <w:rsid w:val="7BFD7C89"/>
    <w:rsid w:val="7BFDE2F9"/>
    <w:rsid w:val="7BFF2CFD"/>
    <w:rsid w:val="7BFFAB07"/>
    <w:rsid w:val="7CBA4E74"/>
    <w:rsid w:val="7CBC4E39"/>
    <w:rsid w:val="7CBF9F3A"/>
    <w:rsid w:val="7CF7E1EF"/>
    <w:rsid w:val="7CF9FD3E"/>
    <w:rsid w:val="7D70285C"/>
    <w:rsid w:val="7D7F1013"/>
    <w:rsid w:val="7D7FE6EC"/>
    <w:rsid w:val="7DA1927B"/>
    <w:rsid w:val="7DBFD159"/>
    <w:rsid w:val="7DD98CE9"/>
    <w:rsid w:val="7DDFE5A8"/>
    <w:rsid w:val="7DEE8249"/>
    <w:rsid w:val="7DEFD2A7"/>
    <w:rsid w:val="7DF35C97"/>
    <w:rsid w:val="7DFA5EB4"/>
    <w:rsid w:val="7DFE8840"/>
    <w:rsid w:val="7E5C34B7"/>
    <w:rsid w:val="7E772135"/>
    <w:rsid w:val="7E8FE8CD"/>
    <w:rsid w:val="7EAAFBC1"/>
    <w:rsid w:val="7EB8C5C1"/>
    <w:rsid w:val="7EBF9F84"/>
    <w:rsid w:val="7EDB28BC"/>
    <w:rsid w:val="7EDE3C4C"/>
    <w:rsid w:val="7EEF45C6"/>
    <w:rsid w:val="7EF7F140"/>
    <w:rsid w:val="7EFD3653"/>
    <w:rsid w:val="7EFDDD58"/>
    <w:rsid w:val="7EFF0BB3"/>
    <w:rsid w:val="7EFFA2BF"/>
    <w:rsid w:val="7F1D2CA1"/>
    <w:rsid w:val="7F3948BB"/>
    <w:rsid w:val="7F5F7E4C"/>
    <w:rsid w:val="7F799961"/>
    <w:rsid w:val="7F7B1B05"/>
    <w:rsid w:val="7F7BD5CC"/>
    <w:rsid w:val="7F7E81B4"/>
    <w:rsid w:val="7F7F2DDA"/>
    <w:rsid w:val="7F7FA5A3"/>
    <w:rsid w:val="7F7FDEB3"/>
    <w:rsid w:val="7F8D7998"/>
    <w:rsid w:val="7F956F7A"/>
    <w:rsid w:val="7F9E9825"/>
    <w:rsid w:val="7FAD2AF3"/>
    <w:rsid w:val="7FADDB1D"/>
    <w:rsid w:val="7FAE64C1"/>
    <w:rsid w:val="7FAF57F3"/>
    <w:rsid w:val="7FBD694C"/>
    <w:rsid w:val="7FBF099E"/>
    <w:rsid w:val="7FC66A5F"/>
    <w:rsid w:val="7FCBA352"/>
    <w:rsid w:val="7FCF04C9"/>
    <w:rsid w:val="7FCFA9DE"/>
    <w:rsid w:val="7FD5D345"/>
    <w:rsid w:val="7FDB3D9F"/>
    <w:rsid w:val="7FDFDBA0"/>
    <w:rsid w:val="7FE58FF7"/>
    <w:rsid w:val="7FE8BEE1"/>
    <w:rsid w:val="7FED3050"/>
    <w:rsid w:val="7FEFA0C2"/>
    <w:rsid w:val="7FF01D11"/>
    <w:rsid w:val="7FF7769A"/>
    <w:rsid w:val="7FF7DCF2"/>
    <w:rsid w:val="7FF89EF2"/>
    <w:rsid w:val="7FFDC7FA"/>
    <w:rsid w:val="7FFFAE8B"/>
    <w:rsid w:val="7FFFB123"/>
    <w:rsid w:val="7FFFC4C4"/>
    <w:rsid w:val="7FFFCE12"/>
    <w:rsid w:val="7FFFF313"/>
    <w:rsid w:val="8FF7DE57"/>
    <w:rsid w:val="8FFF5C48"/>
    <w:rsid w:val="97FAADA5"/>
    <w:rsid w:val="9B339AF2"/>
    <w:rsid w:val="9BE33342"/>
    <w:rsid w:val="9CFFFE03"/>
    <w:rsid w:val="9DBEE900"/>
    <w:rsid w:val="9DFD1896"/>
    <w:rsid w:val="9E6782C0"/>
    <w:rsid w:val="9EFF6EE9"/>
    <w:rsid w:val="9F7370FE"/>
    <w:rsid w:val="9FA346E3"/>
    <w:rsid w:val="9FDED63D"/>
    <w:rsid w:val="9FFF061C"/>
    <w:rsid w:val="9FFFF6A4"/>
    <w:rsid w:val="A7636F25"/>
    <w:rsid w:val="A7667E3B"/>
    <w:rsid w:val="AAEC6413"/>
    <w:rsid w:val="AB7F36E3"/>
    <w:rsid w:val="ABE5C066"/>
    <w:rsid w:val="ACB750D5"/>
    <w:rsid w:val="ADDF0B6F"/>
    <w:rsid w:val="AE7A6A90"/>
    <w:rsid w:val="AF8F56D0"/>
    <w:rsid w:val="AFDF8E1C"/>
    <w:rsid w:val="B22742D2"/>
    <w:rsid w:val="B379C565"/>
    <w:rsid w:val="B3EECBF7"/>
    <w:rsid w:val="B3EF337F"/>
    <w:rsid w:val="B4FBEE68"/>
    <w:rsid w:val="B57BAFA9"/>
    <w:rsid w:val="B5DDA490"/>
    <w:rsid w:val="B5F37F97"/>
    <w:rsid w:val="B67B4C77"/>
    <w:rsid w:val="B6F5EA92"/>
    <w:rsid w:val="B76FDBA6"/>
    <w:rsid w:val="B777CFE7"/>
    <w:rsid w:val="B7BF2D96"/>
    <w:rsid w:val="B7BF8DEC"/>
    <w:rsid w:val="B7FD3B8E"/>
    <w:rsid w:val="B7FD84A5"/>
    <w:rsid w:val="B8EFB2FE"/>
    <w:rsid w:val="B8F7BDA9"/>
    <w:rsid w:val="B9BB722B"/>
    <w:rsid w:val="B9BB78C7"/>
    <w:rsid w:val="BAD34662"/>
    <w:rsid w:val="BB1BC453"/>
    <w:rsid w:val="BB1E9A4F"/>
    <w:rsid w:val="BB8767E0"/>
    <w:rsid w:val="BBD1D2C6"/>
    <w:rsid w:val="BBD6E32F"/>
    <w:rsid w:val="BBEE818F"/>
    <w:rsid w:val="BBF70A8B"/>
    <w:rsid w:val="BD3B417B"/>
    <w:rsid w:val="BDADC548"/>
    <w:rsid w:val="BDFB1227"/>
    <w:rsid w:val="BE6F8DDC"/>
    <w:rsid w:val="BE75A388"/>
    <w:rsid w:val="BE7DE541"/>
    <w:rsid w:val="BEAD8650"/>
    <w:rsid w:val="BEC57CB7"/>
    <w:rsid w:val="BED571C1"/>
    <w:rsid w:val="BEDF4EA3"/>
    <w:rsid w:val="BEF31206"/>
    <w:rsid w:val="BEFB11D2"/>
    <w:rsid w:val="BF5F1AE9"/>
    <w:rsid w:val="BF6D8282"/>
    <w:rsid w:val="BF7511AB"/>
    <w:rsid w:val="BF7F7484"/>
    <w:rsid w:val="BFA631D0"/>
    <w:rsid w:val="BFAFDEA2"/>
    <w:rsid w:val="BFB7EF86"/>
    <w:rsid w:val="BFBF4015"/>
    <w:rsid w:val="BFBF625C"/>
    <w:rsid w:val="BFBFCD53"/>
    <w:rsid w:val="BFDBFE4C"/>
    <w:rsid w:val="BFDEFE84"/>
    <w:rsid w:val="BFDF0EC3"/>
    <w:rsid w:val="BFEF7422"/>
    <w:rsid w:val="BFF434F6"/>
    <w:rsid w:val="BFF92596"/>
    <w:rsid w:val="BFFB9147"/>
    <w:rsid w:val="BFFF360C"/>
    <w:rsid w:val="BFFF5208"/>
    <w:rsid w:val="C5DD63A1"/>
    <w:rsid w:val="C7F72922"/>
    <w:rsid w:val="CBD695B1"/>
    <w:rsid w:val="CBD7963E"/>
    <w:rsid w:val="CD3790F8"/>
    <w:rsid w:val="CDB6DE81"/>
    <w:rsid w:val="CDFAF5B4"/>
    <w:rsid w:val="CF6F1FEB"/>
    <w:rsid w:val="CF6FD68A"/>
    <w:rsid w:val="CF850594"/>
    <w:rsid w:val="CFBE415F"/>
    <w:rsid w:val="CFE39D61"/>
    <w:rsid w:val="CFEFC41B"/>
    <w:rsid w:val="CFFD5964"/>
    <w:rsid w:val="D2AEFD39"/>
    <w:rsid w:val="D38F5BB0"/>
    <w:rsid w:val="D47E7E86"/>
    <w:rsid w:val="D57C06C7"/>
    <w:rsid w:val="D5BFE35E"/>
    <w:rsid w:val="D5FDA202"/>
    <w:rsid w:val="D637E125"/>
    <w:rsid w:val="D6C54BFB"/>
    <w:rsid w:val="D779B982"/>
    <w:rsid w:val="D77FCA6E"/>
    <w:rsid w:val="D7A30320"/>
    <w:rsid w:val="D7BF209D"/>
    <w:rsid w:val="D7F63F18"/>
    <w:rsid w:val="D7FF0922"/>
    <w:rsid w:val="D8DF347D"/>
    <w:rsid w:val="D8FF48EA"/>
    <w:rsid w:val="DA477FC9"/>
    <w:rsid w:val="DA7D2610"/>
    <w:rsid w:val="DA8FAA4D"/>
    <w:rsid w:val="DAF51FDC"/>
    <w:rsid w:val="DB3B6D81"/>
    <w:rsid w:val="DBE7F07D"/>
    <w:rsid w:val="DBEBCCFD"/>
    <w:rsid w:val="DBF404C9"/>
    <w:rsid w:val="DCFC869C"/>
    <w:rsid w:val="DDA34FEF"/>
    <w:rsid w:val="DDE7B892"/>
    <w:rsid w:val="DDEDD0F3"/>
    <w:rsid w:val="DDFE5719"/>
    <w:rsid w:val="DEDF0579"/>
    <w:rsid w:val="DEEE49F4"/>
    <w:rsid w:val="DEFDBADA"/>
    <w:rsid w:val="DF57E490"/>
    <w:rsid w:val="DFAFAA8F"/>
    <w:rsid w:val="DFB77093"/>
    <w:rsid w:val="DFBA9CF4"/>
    <w:rsid w:val="DFCD5F7D"/>
    <w:rsid w:val="DFD9E41F"/>
    <w:rsid w:val="DFE5A22D"/>
    <w:rsid w:val="DFE7E878"/>
    <w:rsid w:val="DFEF17C0"/>
    <w:rsid w:val="DFF77525"/>
    <w:rsid w:val="E3277C0C"/>
    <w:rsid w:val="E3A3D90B"/>
    <w:rsid w:val="E3FF6143"/>
    <w:rsid w:val="E67F38E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CEFE2D1"/>
    <w:rsid w:val="ED78A4F9"/>
    <w:rsid w:val="ED7F4B20"/>
    <w:rsid w:val="ED7FEABE"/>
    <w:rsid w:val="ED8EA64C"/>
    <w:rsid w:val="ED8FADDA"/>
    <w:rsid w:val="EDA72A91"/>
    <w:rsid w:val="EDBD09A9"/>
    <w:rsid w:val="EDE59D21"/>
    <w:rsid w:val="EDE77F53"/>
    <w:rsid w:val="EDF5B704"/>
    <w:rsid w:val="EE5B869C"/>
    <w:rsid w:val="EE6F55EF"/>
    <w:rsid w:val="EEDF1829"/>
    <w:rsid w:val="EEDFA629"/>
    <w:rsid w:val="EEE7BB01"/>
    <w:rsid w:val="EEEF1E07"/>
    <w:rsid w:val="EEFB475E"/>
    <w:rsid w:val="EEFBB1C8"/>
    <w:rsid w:val="EF7E0537"/>
    <w:rsid w:val="EFA5ED1A"/>
    <w:rsid w:val="EFAD22A7"/>
    <w:rsid w:val="EFBFA6BD"/>
    <w:rsid w:val="EFCEC632"/>
    <w:rsid w:val="EFDAA52B"/>
    <w:rsid w:val="EFDFED44"/>
    <w:rsid w:val="EFF373AF"/>
    <w:rsid w:val="EFF489A9"/>
    <w:rsid w:val="EFFCA10E"/>
    <w:rsid w:val="EFFF6804"/>
    <w:rsid w:val="F1789489"/>
    <w:rsid w:val="F2FD4492"/>
    <w:rsid w:val="F2FF67FB"/>
    <w:rsid w:val="F3AE3962"/>
    <w:rsid w:val="F3FBBB12"/>
    <w:rsid w:val="F3FF76A6"/>
    <w:rsid w:val="F4FE6FAB"/>
    <w:rsid w:val="F4FFD0CC"/>
    <w:rsid w:val="F56F62A3"/>
    <w:rsid w:val="F5DB4A6F"/>
    <w:rsid w:val="F5DDF558"/>
    <w:rsid w:val="F5FD924F"/>
    <w:rsid w:val="F65FC488"/>
    <w:rsid w:val="F66FFFBE"/>
    <w:rsid w:val="F6795092"/>
    <w:rsid w:val="F67F1AA1"/>
    <w:rsid w:val="F6DFBBD0"/>
    <w:rsid w:val="F6FF736B"/>
    <w:rsid w:val="F6FF8ABB"/>
    <w:rsid w:val="F76FC05C"/>
    <w:rsid w:val="F77174D9"/>
    <w:rsid w:val="F7736D80"/>
    <w:rsid w:val="F77B17AA"/>
    <w:rsid w:val="F77ED74D"/>
    <w:rsid w:val="F7B3069E"/>
    <w:rsid w:val="F7DE2618"/>
    <w:rsid w:val="F7F4DEE9"/>
    <w:rsid w:val="F7FC03B9"/>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B2C84"/>
    <w:rsid w:val="FBFB2FCA"/>
    <w:rsid w:val="FBFDA5AC"/>
    <w:rsid w:val="FBFE2026"/>
    <w:rsid w:val="FC5FE86C"/>
    <w:rsid w:val="FC6F6A3D"/>
    <w:rsid w:val="FC7B643D"/>
    <w:rsid w:val="FC7FDC4A"/>
    <w:rsid w:val="FCA3081F"/>
    <w:rsid w:val="FCE627D3"/>
    <w:rsid w:val="FCF669A2"/>
    <w:rsid w:val="FD310758"/>
    <w:rsid w:val="FD5FC2CA"/>
    <w:rsid w:val="FD7F35EC"/>
    <w:rsid w:val="FDBFF543"/>
    <w:rsid w:val="FDDA93BB"/>
    <w:rsid w:val="FDDFDF34"/>
    <w:rsid w:val="FDDFFD9A"/>
    <w:rsid w:val="FDFE9EFA"/>
    <w:rsid w:val="FE398695"/>
    <w:rsid w:val="FE572BBB"/>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A3A0"/>
    <w:rsid w:val="FF328199"/>
    <w:rsid w:val="FF3522AB"/>
    <w:rsid w:val="FF3EDD41"/>
    <w:rsid w:val="FF533F7B"/>
    <w:rsid w:val="FF5BD2D0"/>
    <w:rsid w:val="FF73E0BC"/>
    <w:rsid w:val="FFAE75CC"/>
    <w:rsid w:val="FFAECE42"/>
    <w:rsid w:val="FFB7A7CF"/>
    <w:rsid w:val="FFB9E6AD"/>
    <w:rsid w:val="FFBB1232"/>
    <w:rsid w:val="FFBE287E"/>
    <w:rsid w:val="FFBF4365"/>
    <w:rsid w:val="FFC6C8AE"/>
    <w:rsid w:val="FFD5AA4B"/>
    <w:rsid w:val="FFDE8A6E"/>
    <w:rsid w:val="FFEA163F"/>
    <w:rsid w:val="FFEA5764"/>
    <w:rsid w:val="FFEBA5CE"/>
    <w:rsid w:val="FFEBE4B7"/>
    <w:rsid w:val="FFEF459B"/>
    <w:rsid w:val="FFEF5A82"/>
    <w:rsid w:val="FFF5A8EC"/>
    <w:rsid w:val="FFF96D96"/>
    <w:rsid w:val="FFFAFCDD"/>
    <w:rsid w:val="FFFC471C"/>
    <w:rsid w:val="FFFC7FA0"/>
    <w:rsid w:val="FFFD0A03"/>
    <w:rsid w:val="FFFD39A1"/>
    <w:rsid w:val="FFFDC110"/>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2023-11-30T01:34:00Z</dcterms:created>
  <dc:creator>csrc</dc:creator>
  <cp:lastModifiedBy>uos</cp:lastModifiedBy>
  <dcterms:modified xsi:type="dcterms:W3CDTF">2025-06-07T13:18:14Z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6E50D6BC1684E1C319E41065FCFC32D4</vt:lpwstr>
  </property>
</Properties>
</file>